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</w:rPr>
      </w:pPr>
      <w:r>
        <w:rPr>
          <w:rFonts w:hint="eastAsia" w:ascii="Times New Roman" w:hAnsi="Times New Roman" w:cs="Times New Roman"/>
          <w:b/>
          <w:sz w:val="36"/>
          <w:highlight w:val="none"/>
          <w:lang w:val="en-US" w:eastAsia="zh-CN"/>
        </w:rPr>
        <w:t>工程概况与</w:t>
      </w:r>
      <w:r>
        <w:rPr>
          <w:rFonts w:hint="default" w:ascii="Times New Roman" w:hAnsi="Times New Roman" w:cs="Times New Roman"/>
          <w:b/>
          <w:sz w:val="36"/>
          <w:highlight w:val="none"/>
        </w:rPr>
        <w:t>采购需求</w:t>
      </w:r>
      <w:r>
        <w:rPr>
          <w:rFonts w:hint="default" w:ascii="Times New Roman" w:hAnsi="Times New Roman" w:cs="Times New Roman"/>
          <w:b/>
          <w:w w:val="99"/>
          <w:sz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w w:val="99"/>
          <w:sz w:val="3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一、工程概况"/>
      <w:bookmarkEnd w:id="0"/>
      <w:r>
        <w:rPr>
          <w:rFonts w:hint="default" w:ascii="Times New Roman" w:hAnsi="Times New Roman" w:cs="Times New Roman"/>
          <w:highlight w:val="none"/>
        </w:rPr>
        <w:t>一、工程概况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荆山湖行洪堤全长30.12km（不含进、退洪闸），根据现场调研及相关资料分析，现状荆山湖堤防堤顶存在不均匀沉降、裂缝等险情，其中堤防裂缝较为明显段共计3.32km（进洪闸以上老堤加固段（桩号1+700~3+020）及赵张退堤段（桩号8+300~10+300）段）堤防裂缝较为明显，已成为安徽省淮河流域重要行蓄洪区建设工程怀远县段护坡、道路等工程顺利实施的阻碍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二、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工作内容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1.对本次新建堤顶道路26.57km的荆山湖堤防进行普查，查明堤防裂缝平面分布情况，查明裂缝的平面特征。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2.探明裂缝垂直地面方向的深度、走向及发展趋势。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3.根据裂缝的分布情况，探明出现裂缝堤段，堤身土料填筑质量。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4.根据裂缝分布情况，结合原有地质钻孔分布情况，加密钻孔，探明堤防堤基是否存在局部较厚的淤泥质土层及淤泥质土参数。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5.分析干湿循环对土体产生收缩裂缝的影响。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6.对裂缝处理方案提出建议。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、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技术要求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1.采用拍照、尺量、描述等方法对荆山湖行洪堤堤顶道路裂缝进行现场调查，记录裂缝的位置、长度、缝宽及裂缝两侧错位高差等信息。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2.采用开挖、物探等方法，探明裂缝垂直地面方向的深度、走向及发展趋势等。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3.根据裂缝分布情况，确定堤身土取样位置及数量；对堤身土样进行室内试验，提供堤身土的物理力学性质参数，包括液塑限、压缩、剪切指标及渗透、颗分试验指标、膨胀率等，采用三轴试验提供土体的总应力、有效应力强度指标；对堤身土料进行干密度检测，评价堤身填筑质量；对堤身土料进行干湿循环试验，分析干湿循环对土体产生收缩裂缝的影响，研究干湿循环对土体强度变化的影响；对现场压实度条件下的饱和土样进行收缩试验，分析堤防土体的收缩特性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4.根据裂缝分布情况、现有资料钻孔分布情况，确定本次加密钻孔布置位置；通过钻孔取样，查明范围内土层的类型、深度、分布、工程特性，分析和评价地基的稳定性、均匀性；对原状土进行测试，确定地基土各层的物理力学性指标;现场试验：主要包括静力触探、标准贯入试验、十字板剪切试验等现场试验工作;室内试验：提供各土层的物理力学性质参数，包括压缩、剪切指标（包括快剪、固剪、慢剪）及渗透、颗分试验指标，确定土层的承载力；采用三轴试验提供土体的总应力、有效应力强度指标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5.勘察深度按《水利水电工程地质勘察规范》（GB50487-2008）中初步设计阶段要求进行。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6.为满足工作内容要求涉及的其它技术要求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36" w:lineRule="auto"/>
        <w:ind w:left="0" w:firstLine="562" w:firstLineChars="200"/>
        <w:textAlignment w:val="auto"/>
        <w:rPr>
          <w:rFonts w:hint="default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四、成果要求</w:t>
      </w:r>
      <w:bookmarkStart w:id="1" w:name="_GoBack"/>
      <w:bookmarkEnd w:id="1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成果最终由我单位负责出版，报价单位需提供满足我单位实际需要的成果，成果达到规范所要求的深度和质量标准，通过专家评审和验收等。</w:t>
      </w:r>
    </w:p>
    <w:sectPr>
      <w:footerReference r:id="rId3" w:type="default"/>
      <w:pgSz w:w="11910" w:h="16840"/>
      <w:pgMar w:top="1247" w:right="1247" w:bottom="1247" w:left="1417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TdkOThiNDE4NDQwYjQ2YzRkNzFkOTcyMjI5ZjBkNWUifQ=="/>
  </w:docVars>
  <w:rsids>
    <w:rsidRoot w:val="001115BF"/>
    <w:rsid w:val="001115BF"/>
    <w:rsid w:val="00350EFB"/>
    <w:rsid w:val="009676A0"/>
    <w:rsid w:val="00A354B5"/>
    <w:rsid w:val="00F3422A"/>
    <w:rsid w:val="04D82B58"/>
    <w:rsid w:val="0A9D5A8A"/>
    <w:rsid w:val="0B38279C"/>
    <w:rsid w:val="1E851DDC"/>
    <w:rsid w:val="26867B60"/>
    <w:rsid w:val="2C22715E"/>
    <w:rsid w:val="390F16EF"/>
    <w:rsid w:val="3BF15382"/>
    <w:rsid w:val="3E286C02"/>
    <w:rsid w:val="40621D57"/>
    <w:rsid w:val="44957F81"/>
    <w:rsid w:val="482236E4"/>
    <w:rsid w:val="494234D8"/>
    <w:rsid w:val="593162C5"/>
    <w:rsid w:val="62FE4862"/>
    <w:rsid w:val="66E85219"/>
    <w:rsid w:val="671B5A2B"/>
    <w:rsid w:val="679C1B1D"/>
    <w:rsid w:val="6AC83B46"/>
    <w:rsid w:val="6C0A407F"/>
    <w:rsid w:val="6D0F33C9"/>
    <w:rsid w:val="7025292B"/>
    <w:rsid w:val="729F651F"/>
    <w:rsid w:val="7AC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4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3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4">
    <w:name w:val="页眉 字符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字符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！3"/>
    <w:basedOn w:val="1"/>
    <w:qFormat/>
    <w:uiPriority w:val="0"/>
    <w:pPr>
      <w:keepNext/>
      <w:keepLines/>
      <w:adjustRightInd w:val="0"/>
      <w:ind w:firstLine="0" w:firstLineChars="0"/>
      <w:outlineLvl w:val="2"/>
    </w:pPr>
    <w:rPr>
      <w:rFonts w:eastAsia="黑体"/>
      <w:bCs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1167</Words>
  <Characters>1305</Characters>
  <Lines>17</Lines>
  <Paragraphs>4</Paragraphs>
  <TotalTime>0</TotalTime>
  <ScaleCrop>false</ScaleCrop>
  <LinksUpToDate>false</LinksUpToDate>
  <CharactersWithSpaces>1307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席翔</cp:lastModifiedBy>
  <cp:lastPrinted>2022-06-20T02:33:00Z</cp:lastPrinted>
  <dcterms:modified xsi:type="dcterms:W3CDTF">2022-09-27T08:52:54Z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527ED0BE15C74FF7B5115EFDAA8E8CFD</vt:lpwstr>
  </property>
</Properties>
</file>